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7F" w:rsidRDefault="00C67E7F" w:rsidP="00C67E7F">
      <w:pPr>
        <w:jc w:val="center"/>
        <w:rPr>
          <w:sz w:val="28"/>
          <w:szCs w:val="28"/>
        </w:rPr>
      </w:pPr>
      <w:r w:rsidRPr="00A601D4">
        <w:rPr>
          <w:sz w:val="28"/>
          <w:szCs w:val="28"/>
        </w:rPr>
        <w:t xml:space="preserve">PRZYGOTOWANIE FALOWNIKA LG/LS </w:t>
      </w:r>
      <w:r>
        <w:rPr>
          <w:sz w:val="28"/>
          <w:szCs w:val="28"/>
        </w:rPr>
        <w:t xml:space="preserve">SERII IE5 </w:t>
      </w:r>
      <w:r w:rsidRPr="00A601D4">
        <w:rPr>
          <w:sz w:val="28"/>
          <w:szCs w:val="28"/>
        </w:rPr>
        <w:t>DO PRACY</w:t>
      </w:r>
    </w:p>
    <w:p w:rsidR="00C67E7F" w:rsidRDefault="00C67E7F" w:rsidP="00C67E7F">
      <w:pPr>
        <w:rPr>
          <w:sz w:val="24"/>
          <w:szCs w:val="24"/>
        </w:rPr>
      </w:pPr>
    </w:p>
    <w:p w:rsidR="00C67E7F" w:rsidRPr="00BC3DED" w:rsidRDefault="00C67E7F" w:rsidP="00C67E7F">
      <w:pPr>
        <w:rPr>
          <w:b/>
          <w:sz w:val="24"/>
          <w:szCs w:val="24"/>
        </w:rPr>
      </w:pPr>
      <w:r w:rsidRPr="00BC3DED">
        <w:rPr>
          <w:b/>
          <w:sz w:val="24"/>
          <w:szCs w:val="24"/>
        </w:rPr>
        <w:t>1. Podłączenie przewodów zasilających falownik oraz przewodów zasilających silnik z falownika</w:t>
      </w:r>
    </w:p>
    <w:p w:rsidR="00C67E7F" w:rsidRPr="00BC3DED" w:rsidRDefault="00C67E7F" w:rsidP="00C67E7F">
      <w:pPr>
        <w:rPr>
          <w:sz w:val="24"/>
          <w:szCs w:val="24"/>
        </w:rPr>
      </w:pPr>
      <w:r>
        <w:t>Przednią pokrywę falownika zdejmuje się odkręcając śrubkę w dolnej części falownika.</w:t>
      </w:r>
    </w:p>
    <w:p w:rsidR="00C67E7F" w:rsidRDefault="00C67E7F" w:rsidP="00C67E7F">
      <w:r>
        <w:t xml:space="preserve">Zasilanie (1-fazowe, 230 VAC) podłączamy do zacisków </w:t>
      </w:r>
      <w:r w:rsidRPr="00BC3DED">
        <w:rPr>
          <w:b/>
        </w:rPr>
        <w:t>R(L1)</w:t>
      </w:r>
      <w:r>
        <w:t xml:space="preserve"> oraz </w:t>
      </w:r>
      <w:r w:rsidRPr="00BC3DED">
        <w:rPr>
          <w:b/>
        </w:rPr>
        <w:t>S(L1)</w:t>
      </w:r>
      <w:r>
        <w:t xml:space="preserve"> znajdujących się w górnej części falownika. R(L1) – faza, S(L1) – przewód N. Obok zacisków </w:t>
      </w:r>
      <w:r w:rsidRPr="007A5819">
        <w:rPr>
          <w:b/>
        </w:rPr>
        <w:t>R(L1)</w:t>
      </w:r>
      <w:r>
        <w:t xml:space="preserve">, </w:t>
      </w:r>
      <w:r>
        <w:rPr>
          <w:b/>
        </w:rPr>
        <w:t>S(L2</w:t>
      </w:r>
      <w:r w:rsidRPr="007A5819">
        <w:rPr>
          <w:b/>
        </w:rPr>
        <w:t>)</w:t>
      </w:r>
      <w:r>
        <w:t xml:space="preserve"> znajduje się zacisk </w:t>
      </w:r>
      <w:r w:rsidRPr="001D0274">
        <w:rPr>
          <w:b/>
        </w:rPr>
        <w:t>T3(L3)</w:t>
      </w:r>
      <w:r>
        <w:t xml:space="preserve"> ale do niego nie podłącza się żadnego przewodu. Aby użytkownik nie pomylił się przy podłączaniu przewodów do zacisków zasilających, - zacisk </w:t>
      </w:r>
      <w:r>
        <w:rPr>
          <w:b/>
        </w:rPr>
        <w:t>T</w:t>
      </w:r>
      <w:r w:rsidRPr="00DF0BBC">
        <w:rPr>
          <w:b/>
        </w:rPr>
        <w:t>(L3)</w:t>
      </w:r>
      <w:r>
        <w:t xml:space="preserve"> fizycznie nie posiada śrubki.</w:t>
      </w:r>
    </w:p>
    <w:p w:rsidR="00C67E7F" w:rsidRDefault="00C67E7F" w:rsidP="00C67E7F">
      <w:r>
        <w:t xml:space="preserve">Silnik podłącza się do zacisków </w:t>
      </w:r>
      <w:r w:rsidRPr="007A5819">
        <w:rPr>
          <w:b/>
        </w:rPr>
        <w:t>U</w:t>
      </w:r>
      <w:r>
        <w:t xml:space="preserve">, </w:t>
      </w:r>
      <w:r w:rsidRPr="007A5819">
        <w:rPr>
          <w:b/>
        </w:rPr>
        <w:t>V</w:t>
      </w:r>
      <w:r>
        <w:t xml:space="preserve">, </w:t>
      </w:r>
      <w:r w:rsidRPr="007A5819">
        <w:rPr>
          <w:b/>
        </w:rPr>
        <w:t>W</w:t>
      </w:r>
      <w:r>
        <w:rPr>
          <w:b/>
        </w:rPr>
        <w:t xml:space="preserve"> (</w:t>
      </w:r>
      <w:r>
        <w:t>oznaczenie</w:t>
      </w:r>
      <w:r w:rsidRPr="007A5819">
        <w:t xml:space="preserve"> na falowniku</w:t>
      </w:r>
      <w:r>
        <w:rPr>
          <w:b/>
        </w:rPr>
        <w:t xml:space="preserve"> MOTOR)</w:t>
      </w:r>
      <w:r>
        <w:t xml:space="preserve"> znajdują się w dolnej części falownika.</w:t>
      </w:r>
    </w:p>
    <w:p w:rsidR="00C67E7F" w:rsidRDefault="00C67E7F" w:rsidP="00C67E7F">
      <w:r w:rsidRPr="00BC3DED">
        <w:rPr>
          <w:b/>
        </w:rPr>
        <w:t>OSTROŻNIE</w:t>
      </w:r>
      <w:r>
        <w:t xml:space="preserve"> -  Nie podłączać przewodów zasilających oraz silnik do zacisków P(+), P1(+) N(-). Zaciski te są zaciskami szyny DC i znajdują się tuż nad zaciskami do podłączenia silnika.  Podłączenie zasilania do tych zacisków kończy się uszkodzeniem falownika a podłączeniem silnika do tych zacisków – uszkodzeniem silnika</w:t>
      </w:r>
    </w:p>
    <w:p w:rsidR="00C67E7F" w:rsidRDefault="00C67E7F" w:rsidP="00C67E7F">
      <w:r>
        <w:t xml:space="preserve">     </w:t>
      </w:r>
      <w:r>
        <w:rPr>
          <w:noProof/>
          <w:lang w:eastAsia="pl-PL"/>
        </w:rPr>
        <w:drawing>
          <wp:inline distT="0" distB="0" distL="0" distR="0" wp14:anchorId="5D7C9F2E" wp14:editId="10F396D5">
            <wp:extent cx="3792773" cy="3210474"/>
            <wp:effectExtent l="0" t="0" r="0" b="9525"/>
            <wp:docPr id="3" name="Obraz 3" descr="C:\Users\Zawex\Desktop\Sch IE5 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wex\Desktop\Sch IE5 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94" cy="321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7F" w:rsidRDefault="00C67E7F" w:rsidP="00C67E7F">
      <w:r>
        <w:t xml:space="preserve">        Rys. 1  Zaciski siłowe falownika LG/LS serii IE5</w:t>
      </w:r>
    </w:p>
    <w:p w:rsidR="00C67E7F" w:rsidRDefault="00C67E7F" w:rsidP="00C67E7F">
      <w:pPr>
        <w:rPr>
          <w:b/>
          <w:sz w:val="24"/>
          <w:szCs w:val="24"/>
        </w:rPr>
      </w:pPr>
    </w:p>
    <w:p w:rsidR="00C67E7F" w:rsidRDefault="00C67E7F" w:rsidP="00C67E7F">
      <w:pPr>
        <w:rPr>
          <w:b/>
          <w:sz w:val="24"/>
          <w:szCs w:val="24"/>
        </w:rPr>
      </w:pPr>
      <w:r w:rsidRPr="004123EE">
        <w:rPr>
          <w:b/>
          <w:sz w:val="24"/>
          <w:szCs w:val="24"/>
        </w:rPr>
        <w:t>2. Programowanie falownika</w:t>
      </w:r>
    </w:p>
    <w:p w:rsidR="00C67E7F" w:rsidRDefault="00C67E7F" w:rsidP="00C67E7F">
      <w:pPr>
        <w:rPr>
          <w:rFonts w:eastAsia="Times New Roman" w:cs="Arial"/>
          <w:lang w:eastAsia="pl-PL"/>
        </w:rPr>
      </w:pPr>
      <w:r w:rsidRPr="00950DE6">
        <w:t xml:space="preserve">Do programowania falownika </w:t>
      </w:r>
      <w:r>
        <w:t xml:space="preserve">używa się klawiszy oznaczonych:  </w:t>
      </w:r>
      <w:r w:rsidRPr="007774A9">
        <w:rPr>
          <w:rFonts w:eastAsia="Times New Roman" w:cs="Arial"/>
          <w:lang w:eastAsia="pl-PL"/>
        </w:rPr>
        <w:t>[</w:t>
      </w:r>
      <w:r w:rsidRPr="007774A9">
        <w:rPr>
          <w:rFonts w:ascii="Arial" w:eastAsia="Times New Roman" w:hAnsi="Arial" w:cs="Arial"/>
          <w:lang w:eastAsia="pl-PL"/>
        </w:rPr>
        <w:t>▲</w:t>
      </w:r>
      <w:r w:rsidRPr="007774A9">
        <w:rPr>
          <w:rFonts w:eastAsia="Times New Roman" w:cs="Arial"/>
          <w:lang w:eastAsia="pl-PL"/>
        </w:rPr>
        <w:t>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lub [</w:t>
      </w:r>
      <w:r w:rsidRPr="007774A9">
        <w:rPr>
          <w:rFonts w:ascii="Arial" w:eastAsia="Times New Roman" w:hAnsi="Arial" w:cs="Arial"/>
          <w:lang w:eastAsia="pl-PL"/>
        </w:rPr>
        <w:t>▼</w:t>
      </w:r>
      <w:r w:rsidRPr="007774A9">
        <w:rPr>
          <w:rFonts w:eastAsia="Times New Roman" w:cs="Arial"/>
          <w:lang w:eastAsia="pl-PL"/>
        </w:rPr>
        <w:t>]</w:t>
      </w:r>
      <w:r>
        <w:rPr>
          <w:rFonts w:eastAsia="Times New Roman" w:cs="Arial"/>
          <w:lang w:eastAsia="pl-PL"/>
        </w:rPr>
        <w:t>,</w:t>
      </w:r>
      <w:r w:rsidRPr="007774A9">
        <w:rPr>
          <w:rFonts w:eastAsia="Times New Roman" w:cs="Arial"/>
          <w:lang w:eastAsia="pl-PL"/>
        </w:rPr>
        <w:t>[FUNC]</w:t>
      </w:r>
      <w:r>
        <w:rPr>
          <w:rFonts w:eastAsia="Times New Roman" w:cs="Arial"/>
          <w:lang w:eastAsia="pl-PL"/>
        </w:rPr>
        <w:t xml:space="preserve">, </w:t>
      </w:r>
      <w:r w:rsidRPr="007774A9">
        <w:rPr>
          <w:rFonts w:eastAsia="Times New Roman" w:cs="Arial"/>
          <w:lang w:eastAsia="pl-PL"/>
        </w:rPr>
        <w:t>[</w:t>
      </w:r>
      <w:r w:rsidRPr="00950DE6">
        <w:rPr>
          <w:rFonts w:eastAsia="Times New Roman" w:cs="Arial"/>
          <w:lang w:eastAsia="pl-PL"/>
        </w:rPr>
        <w:t>SHIFT</w:t>
      </w:r>
      <w:r w:rsidRPr="007774A9">
        <w:rPr>
          <w:rFonts w:eastAsia="Times New Roman" w:cs="Arial"/>
          <w:lang w:eastAsia="pl-PL"/>
        </w:rPr>
        <w:t>]</w:t>
      </w:r>
      <w:r>
        <w:rPr>
          <w:rFonts w:eastAsia="Times New Roman" w:cs="Arial"/>
          <w:lang w:eastAsia="pl-PL"/>
        </w:rPr>
        <w:t>.</w:t>
      </w:r>
    </w:p>
    <w:p w:rsidR="00C67E7F" w:rsidRPr="00950DE6" w:rsidRDefault="00C67E7F" w:rsidP="00C67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BEE2B2A" wp14:editId="2AFAD688">
            <wp:extent cx="6360795" cy="2170430"/>
            <wp:effectExtent l="0" t="0" r="1905" b="1270"/>
            <wp:docPr id="6" name="Obraz 6" descr="C:\Users\Zawex\Desktop\tab i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wex\Desktop\tab i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7F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</w:p>
    <w:p w:rsidR="00C67E7F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 w:rsidRPr="007774A9">
        <w:rPr>
          <w:rFonts w:eastAsia="Times New Roman" w:cs="Arial"/>
          <w:lang w:eastAsia="pl-PL"/>
        </w:rPr>
        <w:t>1. Po podaniu zasilania pojawia się główny parametr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częstotliwości 0.00 (</w:t>
      </w:r>
      <w:proofErr w:type="spellStart"/>
      <w:r w:rsidRPr="007774A9">
        <w:rPr>
          <w:rFonts w:eastAsia="Times New Roman" w:cs="Arial"/>
          <w:lang w:eastAsia="pl-PL"/>
        </w:rPr>
        <w:t>Hz</w:t>
      </w:r>
      <w:proofErr w:type="spellEnd"/>
      <w:r w:rsidRPr="007774A9">
        <w:rPr>
          <w:rFonts w:eastAsia="Times New Roman" w:cs="Arial"/>
          <w:lang w:eastAsia="pl-PL"/>
        </w:rPr>
        <w:t xml:space="preserve">) </w:t>
      </w:r>
    </w:p>
    <w:p w:rsidR="00C67E7F" w:rsidRPr="007774A9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</w:t>
      </w:r>
      <w:r w:rsidRPr="007774A9">
        <w:rPr>
          <w:rFonts w:eastAsia="Times New Roman" w:cs="Arial"/>
          <w:lang w:eastAsia="pl-PL"/>
        </w:rPr>
        <w:t>. Przesuwając [</w:t>
      </w:r>
      <w:r w:rsidRPr="007774A9">
        <w:rPr>
          <w:rFonts w:ascii="Arial" w:eastAsia="Times New Roman" w:hAnsi="Arial" w:cs="Arial"/>
          <w:lang w:eastAsia="pl-PL"/>
        </w:rPr>
        <w:t>▲</w:t>
      </w:r>
      <w:r w:rsidRPr="007774A9">
        <w:rPr>
          <w:rFonts w:eastAsia="Times New Roman" w:cs="Arial"/>
          <w:lang w:eastAsia="pl-PL"/>
        </w:rPr>
        <w:t>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lub [</w:t>
      </w:r>
      <w:r w:rsidRPr="007774A9">
        <w:rPr>
          <w:rFonts w:ascii="Arial" w:eastAsia="Times New Roman" w:hAnsi="Arial" w:cs="Arial"/>
          <w:lang w:eastAsia="pl-PL"/>
        </w:rPr>
        <w:t>▼</w:t>
      </w:r>
      <w:r w:rsidRPr="007774A9">
        <w:rPr>
          <w:rFonts w:eastAsia="Times New Roman" w:cs="Arial"/>
          <w:lang w:eastAsia="pl-PL"/>
        </w:rPr>
        <w:t>] przechodzimy</w:t>
      </w:r>
      <w:r>
        <w:rPr>
          <w:rFonts w:eastAsia="Times New Roman" w:cs="Arial"/>
          <w:lang w:eastAsia="pl-PL"/>
        </w:rPr>
        <w:t xml:space="preserve"> po parametrach w danej grupie (np. </w:t>
      </w:r>
      <w:proofErr w:type="spellStart"/>
      <w:r>
        <w:rPr>
          <w:rFonts w:eastAsia="Times New Roman" w:cs="Arial"/>
          <w:lang w:eastAsia="pl-PL"/>
        </w:rPr>
        <w:t>drv</w:t>
      </w:r>
      <w:proofErr w:type="spellEnd"/>
      <w:r>
        <w:rPr>
          <w:rFonts w:eastAsia="Times New Roman" w:cs="Arial"/>
          <w:lang w:eastAsia="pl-PL"/>
        </w:rPr>
        <w:t xml:space="preserve">, </w:t>
      </w:r>
      <w:proofErr w:type="spellStart"/>
      <w:r>
        <w:rPr>
          <w:rFonts w:eastAsia="Times New Roman" w:cs="Arial"/>
          <w:lang w:eastAsia="pl-PL"/>
        </w:rPr>
        <w:t>Frq</w:t>
      </w:r>
      <w:proofErr w:type="spellEnd"/>
      <w:r>
        <w:rPr>
          <w:rFonts w:eastAsia="Times New Roman" w:cs="Arial"/>
          <w:lang w:eastAsia="pl-PL"/>
        </w:rPr>
        <w:t>)</w:t>
      </w:r>
    </w:p>
    <w:p w:rsidR="00C67E7F" w:rsidRPr="007774A9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7774A9">
        <w:rPr>
          <w:rFonts w:eastAsia="Times New Roman" w:cs="Arial"/>
          <w:lang w:eastAsia="pl-PL"/>
        </w:rPr>
        <w:t xml:space="preserve">. Przyciskając [FUNC] wchodzimy do parametru. </w:t>
      </w:r>
    </w:p>
    <w:p w:rsidR="00C67E7F" w:rsidRPr="007774A9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Pr="007774A9">
        <w:rPr>
          <w:rFonts w:eastAsia="Times New Roman" w:cs="Arial"/>
          <w:lang w:eastAsia="pl-PL"/>
        </w:rPr>
        <w:t>. Przesuwając [</w:t>
      </w:r>
      <w:r w:rsidRPr="007774A9">
        <w:rPr>
          <w:rFonts w:ascii="Arial" w:eastAsia="Times New Roman" w:hAnsi="Arial" w:cs="Arial"/>
          <w:lang w:eastAsia="pl-PL"/>
        </w:rPr>
        <w:t>▲</w:t>
      </w:r>
      <w:r w:rsidRPr="007774A9">
        <w:rPr>
          <w:rFonts w:eastAsia="Times New Roman" w:cs="Arial"/>
          <w:lang w:eastAsia="pl-PL"/>
        </w:rPr>
        <w:t>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lub [</w:t>
      </w:r>
      <w:r w:rsidRPr="007774A9">
        <w:rPr>
          <w:rFonts w:ascii="Arial" w:eastAsia="Times New Roman" w:hAnsi="Arial" w:cs="Arial"/>
          <w:lang w:eastAsia="pl-PL"/>
        </w:rPr>
        <w:t>▼</w:t>
      </w:r>
      <w:r w:rsidRPr="007774A9">
        <w:rPr>
          <w:rFonts w:eastAsia="Times New Roman" w:cs="Arial"/>
          <w:lang w:eastAsia="pl-PL"/>
        </w:rPr>
        <w:t>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 xml:space="preserve">zmieniamy wartość parametru </w:t>
      </w:r>
    </w:p>
    <w:p w:rsidR="00C67E7F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Pr="007774A9">
        <w:rPr>
          <w:rFonts w:eastAsia="Times New Roman" w:cs="Arial"/>
          <w:lang w:eastAsia="pl-PL"/>
        </w:rPr>
        <w:t>. Przyciskając dwa razy [FUNC]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 xml:space="preserve">zatwierdzamy parametr. </w:t>
      </w:r>
    </w:p>
    <w:p w:rsidR="00C67E7F" w:rsidRPr="007774A9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Pr="007774A9">
        <w:rPr>
          <w:rFonts w:eastAsia="Times New Roman" w:cs="Arial"/>
          <w:lang w:eastAsia="pl-PL"/>
        </w:rPr>
        <w:t>. Przyciskając [</w:t>
      </w:r>
      <w:r w:rsidRPr="00950DE6">
        <w:rPr>
          <w:rFonts w:eastAsia="Times New Roman" w:cs="Arial"/>
          <w:lang w:eastAsia="pl-PL"/>
        </w:rPr>
        <w:t>SHIFT</w:t>
      </w:r>
      <w:r w:rsidRPr="007774A9">
        <w:rPr>
          <w:rFonts w:eastAsia="Times New Roman" w:cs="Arial"/>
          <w:lang w:eastAsia="pl-PL"/>
        </w:rPr>
        <w:t>]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poruszamy się między grupami parametrów lub wracamy do parametru pierwszego w danej grupie.</w:t>
      </w:r>
    </w:p>
    <w:p w:rsidR="00C67E7F" w:rsidRPr="007774A9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Pr="007774A9">
        <w:rPr>
          <w:rFonts w:eastAsia="Times New Roman" w:cs="Arial"/>
          <w:lang w:eastAsia="pl-PL"/>
        </w:rPr>
        <w:t>. Aby dojść do pierwszego parametru w danej grupie</w:t>
      </w:r>
      <w:r w:rsidRPr="00950DE6">
        <w:rPr>
          <w:rFonts w:eastAsia="Times New Roman" w:cs="Arial"/>
          <w:lang w:eastAsia="pl-PL"/>
        </w:rPr>
        <w:t xml:space="preserve"> </w:t>
      </w:r>
      <w:r w:rsidRPr="007774A9">
        <w:rPr>
          <w:rFonts w:eastAsia="Times New Roman" w:cs="Arial"/>
          <w:lang w:eastAsia="pl-PL"/>
        </w:rPr>
        <w:t>przyciskamy [SHIFT]</w:t>
      </w:r>
    </w:p>
    <w:p w:rsidR="00C67E7F" w:rsidRPr="00950DE6" w:rsidRDefault="00C67E7F" w:rsidP="00C67E7F">
      <w:pPr>
        <w:spacing w:after="0" w:line="240" w:lineRule="auto"/>
        <w:rPr>
          <w:rFonts w:eastAsia="Times New Roman" w:cs="Arial"/>
          <w:lang w:eastAsia="pl-PL"/>
        </w:rPr>
      </w:pPr>
    </w:p>
    <w:p w:rsidR="00C67E7F" w:rsidRDefault="00C67E7F" w:rsidP="00C67E7F">
      <w:pPr>
        <w:rPr>
          <w:b/>
          <w:sz w:val="24"/>
          <w:szCs w:val="24"/>
        </w:rPr>
      </w:pPr>
    </w:p>
    <w:p w:rsidR="00C67E7F" w:rsidRDefault="00C67E7F" w:rsidP="00C67E7F">
      <w:r>
        <w:t>Aby regulować prędkością silnika potencjometrem umieszczonym na falowniku oraz załączać i wyłączać falownik przyciskami na falowniku (przyciski RUN, STOP) programuje się odpowiednio:</w:t>
      </w:r>
    </w:p>
    <w:p w:rsidR="006B6740" w:rsidRDefault="00C67E7F" w:rsidP="006B6740">
      <w:proofErr w:type="spellStart"/>
      <w:r>
        <w:t>drv</w:t>
      </w:r>
      <w:proofErr w:type="spellEnd"/>
      <w:r>
        <w:t xml:space="preserve"> – 0</w:t>
      </w:r>
      <w:r w:rsidR="006B6740"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B6740">
        <w:t>Frq</w:t>
      </w:r>
      <w:proofErr w:type="spellEnd"/>
      <w:r w:rsidR="006B6740">
        <w:t xml:space="preserve"> - 3  </w:t>
      </w:r>
    </w:p>
    <w:p w:rsidR="00C67E7F" w:rsidRDefault="00C67E7F" w:rsidP="00C67E7F">
      <w:r>
        <w:t>Natomiast aby regulować prędkość silnika poprzez potencjometr zewnętrzny a załączenie i wyłączenie falownika następowało poprzez wyłącznik zewnętrzny  programuje się odpowiednio:</w:t>
      </w:r>
    </w:p>
    <w:p w:rsidR="00C67E7F" w:rsidRDefault="00C67E7F" w:rsidP="00C67E7F">
      <w:proofErr w:type="spellStart"/>
      <w:r>
        <w:t>drv</w:t>
      </w:r>
      <w:proofErr w:type="spellEnd"/>
      <w:r>
        <w:t xml:space="preserve"> – 1</w:t>
      </w:r>
      <w:r w:rsidR="006B6740"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B6740">
        <w:t>Frq</w:t>
      </w:r>
      <w:proofErr w:type="spellEnd"/>
      <w:r w:rsidR="006B6740">
        <w:t xml:space="preserve"> – 2</w:t>
      </w:r>
    </w:p>
    <w:p w:rsidR="00C67E7F" w:rsidRDefault="00C67E7F" w:rsidP="00C67E7F">
      <w:r>
        <w:t xml:space="preserve">   </w:t>
      </w:r>
      <w:r>
        <w:rPr>
          <w:noProof/>
          <w:lang w:eastAsia="pl-PL"/>
        </w:rPr>
        <w:drawing>
          <wp:inline distT="0" distB="0" distL="0" distR="0" wp14:anchorId="7404E503" wp14:editId="7AD29A79">
            <wp:extent cx="4214191" cy="1321866"/>
            <wp:effectExtent l="0" t="0" r="0" b="0"/>
            <wp:docPr id="5" name="Obraz 5" descr="C:\Users\Zawex\Desktop\zac ster i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wex\Desktop\zac ster i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11" cy="13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7F" w:rsidRDefault="00C67E7F" w:rsidP="00C67E7F">
      <w:r>
        <w:t xml:space="preserve">    Rys. 2  Zaciski sterownicze falownika LG/LS serii IE5</w:t>
      </w:r>
    </w:p>
    <w:p w:rsidR="00C67E7F" w:rsidRDefault="00C67E7F" w:rsidP="00C67E7F">
      <w:r>
        <w:t xml:space="preserve">                        </w:t>
      </w:r>
    </w:p>
    <w:p w:rsidR="00C67E7F" w:rsidRDefault="00C67E7F" w:rsidP="00C67E7F">
      <w:r>
        <w:t xml:space="preserve">Potencjometr zewnętrzny podłącza się do zacisków VR, AI oraz CM na listwie sterowniczej, natomiast wyłącznik 2-pozycyjny </w:t>
      </w:r>
      <w:r w:rsidR="006B6740">
        <w:t xml:space="preserve">do zacisków P1 i CM.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Jeśli użytkownik chciałby sterować kierunkiem obrotów silnika to powinno zastosować się tutaj wyłącznik trójpozycyjny     (LEWO-PRAWO-STOP). Zaciski zewnętrzne wyłącznika podłącza się do zacisków P1 i P2, natomiast zacisk środkowy do zacisku CM.  Ustawienia falownika w tym przypadku są ustawieniami identycznymi jak dla ustawień falownika z wyłącznikiem dwupozycyjnym. </w:t>
      </w:r>
    </w:p>
    <w:p w:rsidR="00C67E7F" w:rsidRDefault="00C67E7F" w:rsidP="00C67E7F"/>
    <w:p w:rsidR="00C67E7F" w:rsidRPr="00B505FE" w:rsidRDefault="00C67E7F" w:rsidP="00C67E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505FE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</w:p>
    <w:p w:rsidR="00C67E7F" w:rsidRPr="00950DE6" w:rsidRDefault="00C67E7F" w:rsidP="00C67E7F"/>
    <w:p w:rsidR="00BA2A96" w:rsidRDefault="006B6740"/>
    <w:sectPr w:rsidR="00BA2A96" w:rsidSect="00146ADB">
      <w:pgSz w:w="11906" w:h="16838"/>
      <w:pgMar w:top="142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2"/>
    <w:rsid w:val="001312D6"/>
    <w:rsid w:val="006B6740"/>
    <w:rsid w:val="00920A72"/>
    <w:rsid w:val="00BD5363"/>
    <w:rsid w:val="00C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Zawex</dc:creator>
  <cp:keywords/>
  <dc:description/>
  <cp:lastModifiedBy>Zawex</cp:lastModifiedBy>
  <cp:revision>3</cp:revision>
  <dcterms:created xsi:type="dcterms:W3CDTF">2013-09-24T11:05:00Z</dcterms:created>
  <dcterms:modified xsi:type="dcterms:W3CDTF">2013-09-24T11:10:00Z</dcterms:modified>
</cp:coreProperties>
</file>